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507C3" w14:textId="3698B72D" w:rsidR="003017FA" w:rsidRDefault="00607959" w:rsidP="003017FA">
      <w:pPr>
        <w:rPr>
          <w:rFonts w:ascii="Calibri" w:hAnsi="Calibri" w:cs="Calibri"/>
          <w:b/>
          <w:color w:val="000000"/>
          <w:sz w:val="28"/>
          <w:szCs w:val="28"/>
        </w:rPr>
      </w:pPr>
      <w:r>
        <w:rPr>
          <w:noProof/>
          <w:color w:val="00B0F0"/>
        </w:rPr>
        <w:drawing>
          <wp:anchor distT="0" distB="0" distL="114300" distR="114300" simplePos="0" relativeHeight="251660288" behindDoc="0" locked="0" layoutInCell="1" allowOverlap="1" wp14:anchorId="141427D6" wp14:editId="623B04C8">
            <wp:simplePos x="0" y="0"/>
            <wp:positionH relativeFrom="rightMargin">
              <wp:posOffset>-402590</wp:posOffset>
            </wp:positionH>
            <wp:positionV relativeFrom="paragraph">
              <wp:posOffset>-401955</wp:posOffset>
            </wp:positionV>
            <wp:extent cx="838200" cy="838200"/>
            <wp:effectExtent l="19050" t="19050" r="19050" b="19050"/>
            <wp:wrapNone/>
            <wp:docPr id="1" name="Afbeelding 1" descr="C:\Users\IngeborgvanReenen-va\AppData\Local\Microsoft\Windows\INetCache\Content.MSO\EFA1AAE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ngeborgvanReenen-va\AppData\Local\Microsoft\Windows\INetCache\Content.MSO\EFA1AAED.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w="25400">
                      <a:solidFill>
                        <a:schemeClr val="accent1"/>
                      </a:solidFill>
                    </a:ln>
                  </pic:spPr>
                </pic:pic>
              </a:graphicData>
            </a:graphic>
            <wp14:sizeRelH relativeFrom="margin">
              <wp14:pctWidth>0</wp14:pctWidth>
            </wp14:sizeRelH>
            <wp14:sizeRelV relativeFrom="margin">
              <wp14:pctHeight>0</wp14:pctHeight>
            </wp14:sizeRelV>
          </wp:anchor>
        </w:drawing>
      </w:r>
      <w:r w:rsidR="003017FA" w:rsidRPr="00607959">
        <w:rPr>
          <w:rFonts w:ascii="Calibri" w:hAnsi="Calibri" w:cs="Calibri"/>
          <w:b/>
          <w:color w:val="000000"/>
          <w:sz w:val="28"/>
          <w:szCs w:val="28"/>
        </w:rPr>
        <w:t xml:space="preserve">Beleid mobiele telefoons en devices op </w:t>
      </w:r>
      <w:r>
        <w:rPr>
          <w:rFonts w:ascii="Calibri" w:hAnsi="Calibri" w:cs="Calibri"/>
          <w:b/>
          <w:color w:val="000000"/>
          <w:sz w:val="28"/>
          <w:szCs w:val="28"/>
        </w:rPr>
        <w:t xml:space="preserve">C.B.S. De Schakel </w:t>
      </w:r>
    </w:p>
    <w:p w14:paraId="1BB7F84A" w14:textId="77777777" w:rsidR="00607959" w:rsidRPr="00607959" w:rsidRDefault="00607959" w:rsidP="003017FA">
      <w:pPr>
        <w:rPr>
          <w:rFonts w:ascii="Calibri" w:hAnsi="Calibri" w:cs="Calibri"/>
          <w:b/>
          <w:color w:val="000000"/>
          <w:sz w:val="28"/>
          <w:szCs w:val="28"/>
        </w:rPr>
      </w:pPr>
    </w:p>
    <w:p w14:paraId="5FC7A445" w14:textId="209D9FD6" w:rsidR="003017FA" w:rsidRDefault="003017FA" w:rsidP="003017FA">
      <w:pPr>
        <w:rPr>
          <w:rFonts w:ascii="Calibri" w:hAnsi="Calibri" w:cs="Calibri"/>
          <w:color w:val="000000"/>
          <w:sz w:val="24"/>
          <w:szCs w:val="24"/>
        </w:rPr>
      </w:pPr>
      <w:r w:rsidRPr="003017FA">
        <w:rPr>
          <w:rFonts w:ascii="Calibri" w:hAnsi="Calibri" w:cs="Calibri"/>
          <w:color w:val="000000"/>
          <w:sz w:val="24"/>
          <w:szCs w:val="24"/>
        </w:rPr>
        <w:t xml:space="preserve">Steeds meer leerlingen zijn in het bezit van een mobieltje, smartwatch, tablet of andere elektronica. Binnen De </w:t>
      </w:r>
      <w:r>
        <w:rPr>
          <w:rFonts w:ascii="Calibri" w:hAnsi="Calibri" w:cs="Calibri"/>
          <w:color w:val="000000"/>
          <w:sz w:val="24"/>
          <w:szCs w:val="24"/>
        </w:rPr>
        <w:t>Schakel</w:t>
      </w:r>
      <w:r w:rsidRPr="003017FA">
        <w:rPr>
          <w:rFonts w:ascii="Calibri" w:hAnsi="Calibri" w:cs="Calibri"/>
          <w:color w:val="000000"/>
          <w:sz w:val="24"/>
          <w:szCs w:val="24"/>
        </w:rPr>
        <w:t xml:space="preserve"> is het gebruik van een mobiele telefoon binnen het schoolgebouw en bij buitenschoolse activiteiten niet toegestaan. Dit geldt ook op het schoolplein. Kinderen mogen, indien ouders dat wenselijk vinden, bijvoorbeeld omdat kinderen verder van school wonen, een mobiele telefoon meenemen naar school. Wij adviseren echter om geen mobiele telefoons en andere devices mee te nemen/geven naar school. </w:t>
      </w:r>
    </w:p>
    <w:p w14:paraId="08F5E281" w14:textId="77777777" w:rsidR="003017FA" w:rsidRDefault="003017FA" w:rsidP="003017FA">
      <w:pPr>
        <w:rPr>
          <w:rFonts w:ascii="Calibri" w:hAnsi="Calibri" w:cs="Calibri"/>
          <w:color w:val="000000"/>
          <w:sz w:val="24"/>
          <w:szCs w:val="24"/>
        </w:rPr>
      </w:pPr>
      <w:r w:rsidRPr="003017FA">
        <w:rPr>
          <w:rFonts w:ascii="Calibri" w:hAnsi="Calibri" w:cs="Calibri"/>
          <w:color w:val="000000"/>
          <w:sz w:val="24"/>
          <w:szCs w:val="24"/>
        </w:rPr>
        <w:t>Mocht een leerling wel een mobiele telefoon bij zich hebben dan wordt deze, zodra de leerling op school is, uitgeschakeld en bewaard in de schooltas van de leerling</w:t>
      </w:r>
      <w:r>
        <w:rPr>
          <w:rFonts w:ascii="Calibri" w:hAnsi="Calibri" w:cs="Calibri"/>
          <w:color w:val="000000"/>
          <w:sz w:val="24"/>
          <w:szCs w:val="24"/>
        </w:rPr>
        <w:t xml:space="preserve"> of in overleg in de la van de leerkracht</w:t>
      </w:r>
      <w:r w:rsidRPr="003017FA">
        <w:rPr>
          <w:rFonts w:ascii="Calibri" w:hAnsi="Calibri" w:cs="Calibri"/>
          <w:color w:val="000000"/>
          <w:sz w:val="24"/>
          <w:szCs w:val="24"/>
        </w:rPr>
        <w:t xml:space="preserve">. De school is niet aansprakelijk voor schade en/of diefstal. Indien een leerling zich niet aan deze regels houdt, wordt de mobiele telefoon ingenomen door de leerkracht. Aan het einde van de dag kan de leerling deze terugkrijgen. Indien het vaker voorkomt zal de school in gesprek gaan met de ouders/verzorgers en worden passende maatregelen getroffen, dit ter beoordeling van de directeur.  </w:t>
      </w:r>
    </w:p>
    <w:p w14:paraId="5BFF36DE" w14:textId="77777777" w:rsidR="003017FA" w:rsidRDefault="003017FA" w:rsidP="003017FA">
      <w:pPr>
        <w:rPr>
          <w:rFonts w:ascii="Calibri" w:hAnsi="Calibri" w:cs="Calibri"/>
          <w:color w:val="000000"/>
          <w:sz w:val="24"/>
          <w:szCs w:val="24"/>
        </w:rPr>
      </w:pPr>
      <w:r w:rsidRPr="003017FA">
        <w:rPr>
          <w:rFonts w:ascii="Calibri" w:hAnsi="Calibri" w:cs="Calibri"/>
          <w:color w:val="000000"/>
          <w:sz w:val="24"/>
          <w:szCs w:val="24"/>
        </w:rPr>
        <w:t xml:space="preserve">Een uitzondering op het gebruik van mobiele telefoons en devices zijn de tablets en chromebooks van de school, die gebruikt worden voor educatieve doeleinden. De afspraken over het gebruik van deze devices in de klas zijn hierbij richtinggevend. Daarnaast kan de school in uitzonderlijke gevallen vragen aan de leerlingen om een mobiele telefoon mee te nemen naar school, als hier een educatieve of creatieve opdracht aan verbonden is. Ook wanneer er een medische noodzaak is of er bij een leerling een bijzondere thuissituatie is, kunnen er tussen de directie en ouders specifieke afspraken worden gemaakt. </w:t>
      </w:r>
    </w:p>
    <w:p w14:paraId="68E8D1D7" w14:textId="77777777" w:rsidR="003017FA" w:rsidRDefault="003017FA" w:rsidP="003017FA">
      <w:pPr>
        <w:rPr>
          <w:rFonts w:ascii="Calibri" w:hAnsi="Calibri" w:cs="Calibri"/>
          <w:color w:val="000000"/>
          <w:sz w:val="24"/>
          <w:szCs w:val="24"/>
        </w:rPr>
      </w:pPr>
      <w:r w:rsidRPr="003017FA">
        <w:rPr>
          <w:rFonts w:ascii="Calibri" w:hAnsi="Calibri" w:cs="Calibri"/>
          <w:color w:val="000000"/>
          <w:sz w:val="24"/>
          <w:szCs w:val="24"/>
        </w:rPr>
        <w:t xml:space="preserve">Leerkrachten kunnen hun werk niet zonder hun telefoon doen. Zo worden er bijvoorbeeld foto’s mee gemaakt voor </w:t>
      </w:r>
      <w:r>
        <w:rPr>
          <w:rFonts w:ascii="Calibri" w:hAnsi="Calibri" w:cs="Calibri"/>
          <w:color w:val="000000"/>
          <w:sz w:val="24"/>
          <w:szCs w:val="24"/>
        </w:rPr>
        <w:t>Parro</w:t>
      </w:r>
      <w:r w:rsidRPr="003017FA">
        <w:rPr>
          <w:rFonts w:ascii="Calibri" w:hAnsi="Calibri" w:cs="Calibri"/>
          <w:color w:val="000000"/>
          <w:sz w:val="24"/>
          <w:szCs w:val="24"/>
        </w:rPr>
        <w:t>, worden er observatie notities gemaakt of wordt de telefoon gebruikt voor multi-factor authenticatie om in te loggen in computersystemen. Ook wordt de telefoon meegenomen naar bijv. de gymzaal of andere activiteiten om hulp in te schakelen als dat nodig is. Dit geldt ook voor stagiaires. Beiden zijn zich bewust van hun voorbeeldfunctie.</w:t>
      </w:r>
    </w:p>
    <w:p w14:paraId="46C71439" w14:textId="77777777" w:rsidR="003017FA" w:rsidRDefault="003017FA" w:rsidP="003017FA">
      <w:pPr>
        <w:rPr>
          <w:rFonts w:ascii="Calibri" w:hAnsi="Calibri" w:cs="Calibri"/>
          <w:color w:val="000000"/>
          <w:sz w:val="24"/>
          <w:szCs w:val="24"/>
        </w:rPr>
      </w:pPr>
    </w:p>
    <w:p w14:paraId="5E5FB6DB" w14:textId="77777777" w:rsidR="003017FA" w:rsidRDefault="003017FA" w:rsidP="003017FA">
      <w:pPr>
        <w:rPr>
          <w:rFonts w:ascii="Calibri" w:hAnsi="Calibri" w:cs="Calibri"/>
          <w:color w:val="000000"/>
          <w:sz w:val="24"/>
          <w:szCs w:val="24"/>
        </w:rPr>
      </w:pPr>
    </w:p>
    <w:p w14:paraId="18F6DBD5" w14:textId="77777777" w:rsidR="003017FA" w:rsidRDefault="003017FA" w:rsidP="003017FA">
      <w:pPr>
        <w:rPr>
          <w:rFonts w:ascii="Calibri" w:hAnsi="Calibri" w:cs="Calibri"/>
          <w:color w:val="000000"/>
          <w:sz w:val="24"/>
          <w:szCs w:val="24"/>
        </w:rPr>
      </w:pPr>
    </w:p>
    <w:p w14:paraId="515C3FE9" w14:textId="77777777" w:rsidR="003017FA" w:rsidRDefault="003017FA" w:rsidP="003017FA">
      <w:pPr>
        <w:rPr>
          <w:rFonts w:ascii="Calibri" w:hAnsi="Calibri" w:cs="Calibri"/>
          <w:color w:val="000000"/>
          <w:sz w:val="24"/>
          <w:szCs w:val="24"/>
        </w:rPr>
      </w:pPr>
    </w:p>
    <w:p w14:paraId="5B0CBD10" w14:textId="77777777" w:rsidR="003017FA" w:rsidRDefault="003017FA" w:rsidP="003017FA">
      <w:pPr>
        <w:rPr>
          <w:rFonts w:ascii="Calibri" w:hAnsi="Calibri" w:cs="Calibri"/>
          <w:color w:val="000000"/>
          <w:sz w:val="24"/>
          <w:szCs w:val="24"/>
        </w:rPr>
      </w:pPr>
    </w:p>
    <w:p w14:paraId="12BDEC7A" w14:textId="77777777" w:rsidR="003017FA" w:rsidRPr="003017FA" w:rsidRDefault="003017FA" w:rsidP="003017FA">
      <w:pPr>
        <w:rPr>
          <w:rFonts w:ascii="Calibri" w:hAnsi="Calibri" w:cs="Calibri"/>
          <w:color w:val="000000"/>
          <w:sz w:val="20"/>
          <w:szCs w:val="20"/>
        </w:rPr>
      </w:pPr>
      <w:r w:rsidRPr="003017FA">
        <w:rPr>
          <w:rFonts w:ascii="Calibri" w:hAnsi="Calibri" w:cs="Calibri"/>
          <w:color w:val="000000"/>
          <w:sz w:val="20"/>
          <w:szCs w:val="20"/>
        </w:rPr>
        <w:t xml:space="preserve">1.Waar in </w:t>
      </w:r>
      <w:r>
        <w:rPr>
          <w:rFonts w:ascii="Calibri" w:hAnsi="Calibri" w:cs="Calibri"/>
          <w:color w:val="000000"/>
          <w:sz w:val="20"/>
          <w:szCs w:val="20"/>
        </w:rPr>
        <w:t>bovenstaande tekst</w:t>
      </w:r>
      <w:r w:rsidRPr="003017FA">
        <w:rPr>
          <w:rFonts w:ascii="Calibri" w:hAnsi="Calibri" w:cs="Calibri"/>
          <w:color w:val="000000"/>
          <w:sz w:val="20"/>
          <w:szCs w:val="20"/>
        </w:rPr>
        <w:t xml:space="preserve"> over mobiele telefoons gesproken wordt, wordt alle apparatuur waarmee spraak- en datacommunicatie mogelijk is en waarmee beeld en/of geluid weergegeven en/of opgenomen kan worden, verstaan, zoals: MP3-spelers, MP4-spelers, smartwatches, GPS-watches, spelcomputers, foto- en video camera’s</w:t>
      </w:r>
    </w:p>
    <w:sectPr w:rsidR="003017FA" w:rsidRPr="003017FA" w:rsidSect="00607959">
      <w:footerReference w:type="default" r:id="rId10"/>
      <w:pgSz w:w="11906" w:h="16838"/>
      <w:pgMar w:top="1417" w:right="1417" w:bottom="1417" w:left="1417" w:header="708" w:footer="708" w:gutter="0"/>
      <w:pgBorders w:offsetFrom="page">
        <w:top w:val="single" w:sz="18" w:space="24" w:color="0070C0"/>
        <w:left w:val="single" w:sz="18" w:space="24" w:color="0070C0"/>
        <w:bottom w:val="single" w:sz="18" w:space="24" w:color="0070C0"/>
        <w:right w:val="single" w:sz="18"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3A4B2" w14:textId="77777777" w:rsidR="003017FA" w:rsidRDefault="003017FA" w:rsidP="003017FA">
      <w:pPr>
        <w:spacing w:after="0" w:line="240" w:lineRule="auto"/>
      </w:pPr>
      <w:r>
        <w:separator/>
      </w:r>
    </w:p>
  </w:endnote>
  <w:endnote w:type="continuationSeparator" w:id="0">
    <w:p w14:paraId="6B92022D" w14:textId="77777777" w:rsidR="003017FA" w:rsidRDefault="003017FA" w:rsidP="00301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1D3A1" w14:textId="4BBE066C" w:rsidR="00607959" w:rsidRPr="00607959" w:rsidRDefault="00607959">
    <w:pPr>
      <w:pStyle w:val="Voettekst"/>
      <w:rPr>
        <w:color w:val="00B0F0"/>
      </w:rPr>
    </w:pPr>
    <w:r w:rsidRPr="00607959">
      <w:rPr>
        <w:color w:val="00B0F0"/>
      </w:rPr>
      <w:t>Beleid mobielgebruik C.B.S. De Schakel – vastgesteld 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C3FEC" w14:textId="77777777" w:rsidR="003017FA" w:rsidRDefault="003017FA" w:rsidP="003017FA">
      <w:pPr>
        <w:spacing w:after="0" w:line="240" w:lineRule="auto"/>
      </w:pPr>
      <w:r>
        <w:separator/>
      </w:r>
    </w:p>
  </w:footnote>
  <w:footnote w:type="continuationSeparator" w:id="0">
    <w:p w14:paraId="461704AA" w14:textId="77777777" w:rsidR="003017FA" w:rsidRDefault="003017FA" w:rsidP="003017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7FA"/>
    <w:rsid w:val="003017FA"/>
    <w:rsid w:val="00351661"/>
    <w:rsid w:val="004B5886"/>
    <w:rsid w:val="004C3A74"/>
    <w:rsid w:val="00607959"/>
    <w:rsid w:val="00D200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A55B0"/>
  <w15:chartTrackingRefBased/>
  <w15:docId w15:val="{68A2EAEC-A026-4C13-A585-28EB8619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017F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017FA"/>
  </w:style>
  <w:style w:type="paragraph" w:styleId="Voettekst">
    <w:name w:val="footer"/>
    <w:basedOn w:val="Standaard"/>
    <w:link w:val="VoettekstChar"/>
    <w:uiPriority w:val="99"/>
    <w:unhideWhenUsed/>
    <w:rsid w:val="003017F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01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64B30B5B618049B267BE4191A31038" ma:contentTypeVersion="18" ma:contentTypeDescription="Een nieuw document maken." ma:contentTypeScope="" ma:versionID="a40b2ca528dd95ec95980a46d6a14163">
  <xsd:schema xmlns:xsd="http://www.w3.org/2001/XMLSchema" xmlns:xs="http://www.w3.org/2001/XMLSchema" xmlns:p="http://schemas.microsoft.com/office/2006/metadata/properties" xmlns:ns2="a469ea54-8131-4572-b4ae-fa44a297748a" xmlns:ns3="70fc3615-7830-4cce-b1f4-3e319a4724ae" xmlns:ns4="8be24caf-aa92-408c-81d1-823f4a764c8d" targetNamespace="http://schemas.microsoft.com/office/2006/metadata/properties" ma:root="true" ma:fieldsID="2cd9f91b25c9d2f99fdbb74934998285" ns2:_="" ns3:_="" ns4:_="">
    <xsd:import namespace="a469ea54-8131-4572-b4ae-fa44a297748a"/>
    <xsd:import namespace="70fc3615-7830-4cce-b1f4-3e319a4724ae"/>
    <xsd:import namespace="8be24caf-aa92-408c-81d1-823f4a764c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9ea54-8131-4572-b4ae-fa44a2977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0499b63-9fdf-4dc0-a294-1cd0b9da4d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fc3615-7830-4cce-b1f4-3e319a4724ae"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e24caf-aa92-408c-81d1-823f4a764c8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ee216b9-f5aa-482b-bfe3-4e3e6e098221}" ma:internalName="TaxCatchAll" ma:showField="CatchAllData" ma:web="8be24caf-aa92-408c-81d1-823f4a764c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be24caf-aa92-408c-81d1-823f4a764c8d"/>
    <lcf76f155ced4ddcb4097134ff3c332f xmlns="a469ea54-8131-4572-b4ae-fa44a29774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AEF3E9-E91F-4ACE-ADCA-FD9708DB0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9ea54-8131-4572-b4ae-fa44a297748a"/>
    <ds:schemaRef ds:uri="70fc3615-7830-4cce-b1f4-3e319a4724ae"/>
    <ds:schemaRef ds:uri="8be24caf-aa92-408c-81d1-823f4a764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AF8193-5FC2-4361-95E9-706994DA6229}">
  <ds:schemaRefs>
    <ds:schemaRef ds:uri="http://schemas.microsoft.com/sharepoint/v3/contenttype/forms"/>
  </ds:schemaRefs>
</ds:datastoreItem>
</file>

<file path=customXml/itemProps3.xml><?xml version="1.0" encoding="utf-8"?>
<ds:datastoreItem xmlns:ds="http://schemas.openxmlformats.org/officeDocument/2006/customXml" ds:itemID="{616ADE2F-2156-468D-AE21-633242162396}">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a469ea54-8131-4572-b4ae-fa44a297748a"/>
    <ds:schemaRef ds:uri="http://schemas.microsoft.com/office/infopath/2007/PartnerControls"/>
    <ds:schemaRef ds:uri="8be24caf-aa92-408c-81d1-823f4a764c8d"/>
    <ds:schemaRef ds:uri="70fc3615-7830-4cce-b1f4-3e319a4724a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2168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van Reenen - van Staveren</dc:creator>
  <cp:keywords/>
  <dc:description/>
  <cp:lastModifiedBy>Gerda Kerkhof</cp:lastModifiedBy>
  <cp:revision>2</cp:revision>
  <dcterms:created xsi:type="dcterms:W3CDTF">2024-11-28T19:38:00Z</dcterms:created>
  <dcterms:modified xsi:type="dcterms:W3CDTF">2024-11-28T19:38:00Z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0x0101000864B30B5B618049B267BE4191A31038</vt:lpwstr>
  </property>
</Properties>
</file>